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3e35764732cb88d648ce216ced328774ae6fe278.png"/>
            <a:graphic>
              <a:graphicData uri="http://schemas.openxmlformats.org/drawingml/2006/picture">
                <pic:pic>
                  <pic:nvPicPr>
                    <pic:cNvPr id="1" name="image-3e35764732cb88d648ce216ced328774ae6fe278.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Que peux-tu me dire de l'histoire du processeur MOS 6502, de sa variante MOS 6510 et de celle du processeur Zilog Z80 ?</w:t>
      </w:r>
    </w:p>
    <w:p>
      <w:pPr>
        <w:spacing w:line="360" w:after="210" w:lineRule="auto"/>
      </w:pPr>
      <w:r>
        <w:rPr>
          <w:rFonts w:eastAsia="inter" w:cs="inter" w:ascii="inter" w:hAnsi="inter"/>
          <w:color w:val="000000"/>
        </w:rPr>
        <w:t xml:space="preserve">Le </w:t>
      </w:r>
      <w:r>
        <w:rPr>
          <w:rFonts w:eastAsia="inter" w:cs="inter" w:ascii="inter" w:hAnsi="inter"/>
          <w:b/>
          <w:color w:val="000000"/>
        </w:rPr>
        <w:t xml:space="preserve">MOS 6502</w:t>
      </w:r>
      <w:r>
        <w:rPr>
          <w:rFonts w:eastAsia="inter" w:cs="inter" w:ascii="inter" w:hAnsi="inter"/>
          <w:color w:val="000000"/>
        </w:rPr>
        <w:t xml:space="preserve"> et le </w:t>
      </w:r>
      <w:r>
        <w:rPr>
          <w:rFonts w:eastAsia="inter" w:cs="inter" w:ascii="inter" w:hAnsi="inter"/>
          <w:b/>
          <w:color w:val="000000"/>
        </w:rPr>
        <w:t xml:space="preserve">Zilog Z80</w:t>
      </w:r>
      <w:r>
        <w:rPr>
          <w:rFonts w:eastAsia="inter" w:cs="inter" w:ascii="inter" w:hAnsi="inter"/>
          <w:color w:val="000000"/>
        </w:rPr>
        <w:t xml:space="preserve"> sont deux microprocesseurs 8 bits qui ont marqué l’histoire de l’informatique personnelle, chacun avec des variantes et des usages emblématiques.</w:t>
      </w:r>
      <w:bookmarkStart w:id="0" w:name="fnref1"/>
      <w:bookmarkEnd w:id="0"/>
      <w:hyperlink w:anchor="fn1">
        <w:r>
          <w:rPr>
            <w:rFonts w:eastAsia="inter" w:cs="inter" w:ascii="inter" w:hAnsi="inter"/>
            <w:color w:val="#000"/>
            <w:u w:val="single"/>
            <w:vertAlign w:val="superscript"/>
          </w:rPr>
          <w:t xml:space="preserve">[1]</w:t>
        </w:r>
      </w:hyperlink>
      <w:bookmarkStart w:id="1" w:name="fnref2"/>
      <w:bookmarkEnd w:id="1"/>
      <w:hyperlink w:anchor="fn2">
        <w:r>
          <w:rPr>
            <w:rFonts w:eastAsia="inter" w:cs="inter" w:ascii="inter" w:hAnsi="inter"/>
            <w:color w:val="#000"/>
            <w:u w:val="single"/>
            <w:vertAlign w:val="superscript"/>
          </w:rPr>
          <w:t xml:space="preserve">[2]</w:t>
        </w:r>
      </w:hyperlink>
    </w:p>
    <w:p>
      <w:pPr>
        <w:spacing w:line="360" w:before="315" w:after="105" w:lineRule="auto"/>
        <w:ind w:left="-30"/>
        <w:jc w:val="left"/>
      </w:pPr>
      <w:r>
        <w:rPr>
          <w:rFonts w:eastAsia="inter" w:cs="inter" w:ascii="inter" w:hAnsi="inter"/>
          <w:b/>
          <w:color w:val="000000"/>
          <w:sz w:val="24"/>
        </w:rPr>
        <w:t xml:space="preserve">MOS 6502</w:t>
      </w:r>
    </w:p>
    <w:p>
      <w:pPr>
        <w:numPr>
          <w:ilvl w:val="0"/>
          <w:numId w:val="1"/>
        </w:numPr>
        <w:spacing w:line="360" w:before="105" w:after="105" w:lineRule="auto"/>
      </w:pPr>
      <w:r>
        <w:rPr>
          <w:rFonts w:eastAsia="inter" w:cs="inter" w:ascii="inter" w:hAnsi="inter"/>
          <w:color w:val="000000"/>
          <w:sz w:val="21"/>
        </w:rPr>
        <w:t xml:space="preserve">Le MOS 6502, conçu par Chuck Peddle et son équipe chez MOS Technology en 1975, est réputé pour sa grande économie et ses performances, étant vendu initialement à 25 dollars seulement, une fraction du prix de ses concurrents comme le Motorola 6800 ou l’Intel 8080.</w:t>
      </w:r>
      <w:bookmarkStart w:id="2" w:name="fnref2:1"/>
      <w:bookmarkEnd w:id="2"/>
      <w:hyperlink w:anchor="fn2">
        <w:r>
          <w:rPr>
            <w:rFonts w:eastAsia="inter" w:cs="inter" w:ascii="inter" w:hAnsi="inter"/>
            <w:color w:val="#000"/>
            <w:sz w:val="21"/>
            <w:u w:val="single"/>
            <w:vertAlign w:val="superscript"/>
          </w:rPr>
          <w:t xml:space="preserve">[2]</w:t>
        </w:r>
      </w:hyperlink>
      <w:bookmarkStart w:id="3" w:name="fnref3"/>
      <w:bookmarkEnd w:id="3"/>
      <w:hyperlink w:anchor="fn3">
        <w:r>
          <w:rPr>
            <w:rFonts w:eastAsia="inter" w:cs="inter" w:ascii="inter" w:hAnsi="inter"/>
            <w:color w:val="#000"/>
            <w:sz w:val="21"/>
            <w:u w:val="single"/>
            <w:vertAlign w:val="superscript"/>
          </w:rPr>
          <w:t xml:space="preserve">[3]</w:t>
        </w:r>
      </w:hyperlink>
      <w:bookmarkStart w:id="4" w:name="fnref4"/>
      <w:bookmarkEnd w:id="4"/>
      <w:hyperlink w:anchor="fn4">
        <w:r>
          <w:rPr>
            <w:rFonts w:eastAsia="inter" w:cs="inter" w:ascii="inter" w:hAnsi="inter"/>
            <w:color w:val="#000"/>
            <w:sz w:val="21"/>
            <w:u w:val="single"/>
            <w:vertAlign w:val="superscript"/>
          </w:rPr>
          <w:t xml:space="preserve">[4]</w:t>
        </w:r>
      </w:hyperlink>
      <w:bookmarkStart w:id="5" w:name="fnref1:1"/>
      <w:bookmarkEnd w:id="5"/>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color w:val="000000"/>
          <w:sz w:val="21"/>
        </w:rPr>
        <w:t xml:space="preserve">Son architecture simple (8 bits, bus d’adresses 16 bits) le rend très performant malgré une fréquence d’à peine 1 MHz, car son design pipeliné lui permet d’exécuter du code aussi vite, voire plus vite que des processeurs à fréquences plus élevées de la même époque.</w:t>
      </w:r>
      <w:bookmarkStart w:id="6" w:name="fnref1:2"/>
      <w:bookmarkEnd w:id="6"/>
      <w:hyperlink w:anchor="fn1">
        <w:r>
          <w:rPr>
            <w:rFonts w:eastAsia="inter" w:cs="inter" w:ascii="inter" w:hAnsi="inter"/>
            <w:color w:val="#000"/>
            <w:sz w:val="21"/>
            <w:u w:val="single"/>
            <w:vertAlign w:val="superscript"/>
          </w:rPr>
          <w:t xml:space="preserve">[1]</w:t>
        </w:r>
      </w:hyperlink>
      <w:bookmarkStart w:id="7" w:name="fnref2:2"/>
      <w:bookmarkEnd w:id="7"/>
      <w:hyperlink w:anchor="fn2">
        <w:r>
          <w:rPr>
            <w:rFonts w:eastAsia="inter" w:cs="inter" w:ascii="inter" w:hAnsi="inter"/>
            <w:color w:val="#000"/>
            <w:sz w:val="21"/>
            <w:u w:val="single"/>
            <w:vertAlign w:val="superscript"/>
          </w:rPr>
          <w:t xml:space="preserve">[2]</w:t>
        </w:r>
      </w:hyperlink>
    </w:p>
    <w:p>
      <w:pPr>
        <w:numPr>
          <w:ilvl w:val="0"/>
          <w:numId w:val="1"/>
        </w:numPr>
        <w:spacing w:line="360" w:before="105" w:after="105" w:lineRule="auto"/>
      </w:pPr>
      <w:r>
        <w:rPr>
          <w:rFonts w:eastAsia="inter" w:cs="inter" w:ascii="inter" w:hAnsi="inter"/>
          <w:color w:val="000000"/>
          <w:sz w:val="21"/>
        </w:rPr>
        <w:t xml:space="preserve">Il a équipé de nombreux systèmes mythiques : Apple II, Commodore PET, Atari 2600, Oric, BBC Micro, entre autres, et a contribué à démocratiser l’informatique personnelle.</w:t>
      </w:r>
      <w:bookmarkStart w:id="8" w:name="fnref5"/>
      <w:bookmarkEnd w:id="8"/>
      <w:hyperlink w:anchor="fn5">
        <w:r>
          <w:rPr>
            <w:rFonts w:eastAsia="inter" w:cs="inter" w:ascii="inter" w:hAnsi="inter"/>
            <w:color w:val="#000"/>
            <w:sz w:val="21"/>
            <w:u w:val="single"/>
            <w:vertAlign w:val="superscript"/>
          </w:rPr>
          <w:t xml:space="preserve">[5]</w:t>
        </w:r>
      </w:hyperlink>
      <w:bookmarkStart w:id="9" w:name="fnref6"/>
      <w:bookmarkEnd w:id="9"/>
      <w:hyperlink w:anchor="fn6">
        <w:r>
          <w:rPr>
            <w:rFonts w:eastAsia="inter" w:cs="inter" w:ascii="inter" w:hAnsi="inter"/>
            <w:color w:val="#000"/>
            <w:sz w:val="21"/>
            <w:u w:val="single"/>
            <w:vertAlign w:val="superscript"/>
          </w:rPr>
          <w:t xml:space="preserve">[6]</w:t>
        </w:r>
      </w:hyperlink>
      <w:bookmarkStart w:id="10" w:name="fnref1:3"/>
      <w:bookmarkEnd w:id="10"/>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color w:val="000000"/>
          <w:sz w:val="21"/>
        </w:rPr>
        <w:t xml:space="preserve">Sa grande innovation fut son coût très faible et sa logique interne optimisée, permettant de simplifier le reste du matériel autour du processeur.</w:t>
      </w:r>
      <w:bookmarkStart w:id="11" w:name="fnref2:3"/>
      <w:bookmarkEnd w:id="11"/>
      <w:hyperlink w:anchor="fn2">
        <w:r>
          <w:rPr>
            <w:rFonts w:eastAsia="inter" w:cs="inter" w:ascii="inter" w:hAnsi="inter"/>
            <w:color w:val="#000"/>
            <w:sz w:val="21"/>
            <w:u w:val="single"/>
            <w:vertAlign w:val="superscript"/>
          </w:rPr>
          <w:t xml:space="preserve">[2]</w:t>
        </w:r>
      </w:hyperlink>
      <w:bookmarkStart w:id="12" w:name="fnref1:4"/>
      <w:bookmarkEnd w:id="12"/>
      <w:hyperlink w:anchor="fn1">
        <w:r>
          <w:rPr>
            <w:rFonts w:eastAsia="inter" w:cs="inter" w:ascii="inter" w:hAnsi="inter"/>
            <w:color w:val="#000"/>
            <w:sz w:val="21"/>
            <w:u w:val="single"/>
            <w:vertAlign w:val="superscript"/>
          </w:rPr>
          <w:t xml:space="preserve">[1]</w:t>
        </w:r>
      </w:hyperlink>
    </w:p>
    <w:p>
      <w:pPr>
        <w:numPr>
          <w:ilvl w:val="0"/>
          <w:numId w:val="1"/>
        </w:numPr>
        <w:spacing w:line="360" w:before="105" w:after="105" w:lineRule="auto"/>
      </w:pPr>
      <w:r>
        <w:rPr>
          <w:rFonts w:eastAsia="inter" w:cs="inter" w:ascii="inter" w:hAnsi="inter"/>
          <w:color w:val="000000"/>
          <w:sz w:val="21"/>
        </w:rPr>
        <w:t xml:space="preserve">Il existe également un modèle dérivé réduit, le 6507, par exemple utilisé dans la console Atari 2600.</w:t>
      </w:r>
      <w:bookmarkStart w:id="13" w:name="fnref1:5"/>
      <w:bookmarkEnd w:id="13"/>
      <w:hyperlink w:anchor="fn1">
        <w:r>
          <w:rPr>
            <w:rFonts w:eastAsia="inter" w:cs="inter" w:ascii="inter" w:hAnsi="inter"/>
            <w:color w:val="#000"/>
            <w:sz w:val="21"/>
            <w:u w:val="single"/>
            <w:vertAlign w:val="superscript"/>
          </w:rPr>
          <w:t xml:space="preserve">[1]</w:t>
        </w:r>
      </w:hyperlink>
      <w:bookmarkStart w:id="14" w:name="fnref2:4"/>
      <w:bookmarkEnd w:id="14"/>
      <w:hyperlink w:anchor="fn2">
        <w:r>
          <w:rPr>
            <w:rFonts w:eastAsia="inter" w:cs="inter" w:ascii="inter" w:hAnsi="inter"/>
            <w:color w:val="#000"/>
            <w:sz w:val="21"/>
            <w:u w:val="single"/>
            <w:vertAlign w:val="superscript"/>
          </w:rPr>
          <w:t xml:space="preserve">[2]</w:t>
        </w:r>
      </w:hyperlink>
    </w:p>
    <w:p>
      <w:pPr>
        <w:spacing w:line="360" w:before="315" w:after="105" w:lineRule="auto"/>
        <w:ind w:left="-30"/>
        <w:jc w:val="left"/>
      </w:pPr>
      <w:r>
        <w:rPr>
          <w:rFonts w:eastAsia="inter" w:cs="inter" w:ascii="inter" w:hAnsi="inter"/>
          <w:b/>
          <w:color w:val="000000"/>
          <w:sz w:val="24"/>
        </w:rPr>
        <w:t xml:space="preserve">MOS 6510</w:t>
      </w:r>
    </w:p>
    <w:p>
      <w:pPr>
        <w:numPr>
          <w:ilvl w:val="0"/>
          <w:numId w:val="2"/>
        </w:numPr>
        <w:spacing w:line="360" w:before="105" w:after="105" w:lineRule="auto"/>
      </w:pPr>
      <w:r>
        <w:rPr>
          <w:rFonts w:eastAsia="inter" w:cs="inter" w:ascii="inter" w:hAnsi="inter"/>
          <w:color w:val="000000"/>
          <w:sz w:val="21"/>
        </w:rPr>
        <w:t xml:space="preserve">Le MOS 6510 est une évolution du 6502, utilisée principalement dans le Commodore 64.</w:t>
      </w:r>
      <w:bookmarkStart w:id="15" w:name="fnref2:5"/>
      <w:bookmarkEnd w:id="15"/>
      <w:hyperlink w:anchor="fn2">
        <w:r>
          <w:rPr>
            <w:rFonts w:eastAsia="inter" w:cs="inter" w:ascii="inter" w:hAnsi="inter"/>
            <w:color w:val="#000"/>
            <w:sz w:val="21"/>
            <w:u w:val="single"/>
            <w:vertAlign w:val="superscript"/>
          </w:rPr>
          <w:t xml:space="preserve">[2]</w:t>
        </w:r>
      </w:hyperlink>
      <w:bookmarkStart w:id="16" w:name="fnref1:6"/>
      <w:bookmarkEnd w:id="16"/>
      <w:hyperlink w:anchor="fn1">
        <w:r>
          <w:rPr>
            <w:rFonts w:eastAsia="inter" w:cs="inter" w:ascii="inter" w:hAnsi="inter"/>
            <w:color w:val="#000"/>
            <w:sz w:val="21"/>
            <w:u w:val="single"/>
            <w:vertAlign w:val="superscript"/>
          </w:rPr>
          <w:t xml:space="preserve">[1]</w:t>
        </w:r>
      </w:hyperlink>
    </w:p>
    <w:p>
      <w:pPr>
        <w:numPr>
          <w:ilvl w:val="0"/>
          <w:numId w:val="2"/>
        </w:numPr>
        <w:spacing w:line="360" w:before="105" w:after="105" w:lineRule="auto"/>
      </w:pPr>
      <w:r>
        <w:rPr>
          <w:rFonts w:eastAsia="inter" w:cs="inter" w:ascii="inter" w:hAnsi="inter"/>
          <w:color w:val="000000"/>
          <w:sz w:val="21"/>
        </w:rPr>
        <w:t xml:space="preserve">Il reprend les caractéristiques du 6502 tout en ajoutant notamment un port d’entrée/sortie parallèle sur le processeur, facilitant la gestion du bus mémoire et des périphériques.</w:t>
      </w:r>
      <w:bookmarkStart w:id="17" w:name="fnref1:7"/>
      <w:bookmarkEnd w:id="17"/>
      <w:hyperlink w:anchor="fn1">
        <w:r>
          <w:rPr>
            <w:rFonts w:eastAsia="inter" w:cs="inter" w:ascii="inter" w:hAnsi="inter"/>
            <w:color w:val="#000"/>
            <w:sz w:val="21"/>
            <w:u w:val="single"/>
            <w:vertAlign w:val="superscript"/>
          </w:rPr>
          <w:t xml:space="preserve">[1]</w:t>
        </w:r>
      </w:hyperlink>
    </w:p>
    <w:p>
      <w:pPr>
        <w:numPr>
          <w:ilvl w:val="0"/>
          <w:numId w:val="2"/>
        </w:numPr>
        <w:spacing w:line="360" w:before="105" w:after="105" w:lineRule="auto"/>
      </w:pPr>
      <w:r>
        <w:rPr>
          <w:rFonts w:eastAsia="inter" w:cs="inter" w:ascii="inter" w:hAnsi="inter"/>
          <w:color w:val="000000"/>
          <w:sz w:val="21"/>
        </w:rPr>
        <w:t xml:space="preserve">Cette intégration permet au Commodore 64 d’offrir plus de souplesse et d’optimiser la gestion mémoire typique de cette machine.</w:t>
      </w:r>
      <w:bookmarkStart w:id="18" w:name="fnref1:8"/>
      <w:bookmarkEnd w:id="18"/>
      <w:hyperlink w:anchor="fn1">
        <w:r>
          <w:rPr>
            <w:rFonts w:eastAsia="inter" w:cs="inter" w:ascii="inter" w:hAnsi="inter"/>
            <w:color w:val="#000"/>
            <w:sz w:val="21"/>
            <w:u w:val="single"/>
            <w:vertAlign w:val="superscript"/>
          </w:rPr>
          <w:t xml:space="preserve">[1]</w:t>
        </w:r>
      </w:hyperlink>
    </w:p>
    <w:p>
      <w:pPr>
        <w:spacing w:line="360" w:before="315" w:after="105" w:lineRule="auto"/>
        <w:ind w:left="-30"/>
        <w:jc w:val="left"/>
      </w:pPr>
      <w:r>
        <w:rPr>
          <w:rFonts w:eastAsia="inter" w:cs="inter" w:ascii="inter" w:hAnsi="inter"/>
          <w:b/>
          <w:color w:val="000000"/>
          <w:sz w:val="24"/>
        </w:rPr>
        <w:t xml:space="preserve">Zilog Z80</w:t>
      </w:r>
    </w:p>
    <w:p>
      <w:pPr>
        <w:numPr>
          <w:ilvl w:val="0"/>
          <w:numId w:val="3"/>
        </w:numPr>
        <w:spacing w:line="360" w:before="105" w:after="105" w:lineRule="auto"/>
      </w:pPr>
      <w:r>
        <w:rPr>
          <w:rFonts w:eastAsia="inter" w:cs="inter" w:ascii="inter" w:hAnsi="inter"/>
          <w:color w:val="000000"/>
          <w:sz w:val="21"/>
        </w:rPr>
        <w:t xml:space="preserve">Le Zilog Z80, conçu par Federico Faggin (ancien d’Intel, co-créateur du 8080), sort en 1976 et rencontre immédiatement un énorme succès, surtout dans l’univers des micro-ordinateurs européens (ZX Spectrum, Amstrad CPC, MSX…) et du monde industriel.</w:t>
      </w:r>
      <w:bookmarkStart w:id="19" w:name="fnref1:9"/>
      <w:bookmarkEnd w:id="19"/>
      <w:hyperlink w:anchor="fn1">
        <w:r>
          <w:rPr>
            <w:rFonts w:eastAsia="inter" w:cs="inter" w:ascii="inter" w:hAnsi="inter"/>
            <w:color w:val="#000"/>
            <w:sz w:val="21"/>
            <w:u w:val="single"/>
            <w:vertAlign w:val="superscript"/>
          </w:rPr>
          <w:t xml:space="preserve">[1]</w:t>
        </w:r>
      </w:hyperlink>
    </w:p>
    <w:p>
      <w:pPr>
        <w:numPr>
          <w:ilvl w:val="0"/>
          <w:numId w:val="3"/>
        </w:numPr>
        <w:spacing w:line="360" w:before="105" w:after="105" w:lineRule="auto"/>
      </w:pPr>
      <w:r>
        <w:rPr>
          <w:rFonts w:eastAsia="inter" w:cs="inter" w:ascii="inter" w:hAnsi="inter"/>
          <w:color w:val="000000"/>
          <w:sz w:val="21"/>
        </w:rPr>
        <w:t xml:space="preserve">Il propose des améliorations significatives par rapport à l’Intel 8080, notamment une gestion mémoire plus souple, de nouveaux modes d’adressage, plus de registres et la possibilité de rafraîchissement mémoire intégré, ce qui le rend particulièrement apprécié dans les machines à base de DRAM.</w:t>
      </w:r>
      <w:bookmarkStart w:id="20" w:name="fnref2:6"/>
      <w:bookmarkEnd w:id="20"/>
      <w:hyperlink w:anchor="fn2">
        <w:r>
          <w:rPr>
            <w:rFonts w:eastAsia="inter" w:cs="inter" w:ascii="inter" w:hAnsi="inter"/>
            <w:color w:val="#000"/>
            <w:sz w:val="21"/>
            <w:u w:val="single"/>
            <w:vertAlign w:val="superscript"/>
          </w:rPr>
          <w:t xml:space="preserve">[2]</w:t>
        </w:r>
      </w:hyperlink>
      <w:bookmarkStart w:id="21" w:name="fnref1:10"/>
      <w:bookmarkEnd w:id="21"/>
      <w:hyperlink w:anchor="fn1">
        <w:r>
          <w:rPr>
            <w:rFonts w:eastAsia="inter" w:cs="inter" w:ascii="inter" w:hAnsi="inter"/>
            <w:color w:val="#000"/>
            <w:sz w:val="21"/>
            <w:u w:val="single"/>
            <w:vertAlign w:val="superscript"/>
          </w:rPr>
          <w:t xml:space="preserve">[1]</w:t>
        </w:r>
      </w:hyperlink>
    </w:p>
    <w:p>
      <w:pPr>
        <w:numPr>
          <w:ilvl w:val="0"/>
          <w:numId w:val="3"/>
        </w:numPr>
        <w:spacing w:line="360" w:before="105" w:after="105" w:lineRule="auto"/>
      </w:pPr>
      <w:r>
        <w:rPr>
          <w:rFonts w:eastAsia="inter" w:cs="inter" w:ascii="inter" w:hAnsi="inter"/>
          <w:color w:val="000000"/>
          <w:sz w:val="21"/>
        </w:rPr>
        <w:t xml:space="preserve">Le Z80 se distingue par sa compatibilité logiciel avec le 8080 et sa grande adaptabilité, ce qui fait qu’il reste utilisé dans de nombreux systèmes embarqués encore aujourd’hui.</w:t>
      </w:r>
      <w:bookmarkStart w:id="22" w:name="fnref1:11"/>
      <w:bookmarkEnd w:id="22"/>
      <w:hyperlink w:anchor="fn1">
        <w:r>
          <w:rPr>
            <w:rFonts w:eastAsia="inter" w:cs="inter" w:ascii="inter" w:hAnsi="inter"/>
            <w:color w:val="#000"/>
            <w:sz w:val="21"/>
            <w:u w:val="single"/>
            <w:vertAlign w:val="superscript"/>
          </w:rPr>
          <w:t xml:space="preserve">[1]</w:t>
        </w:r>
      </w:hyperlink>
    </w:p>
    <w:p>
      <w:pPr>
        <w:spacing w:line="360" w:before="315" w:after="105" w:lineRule="auto"/>
        <w:ind w:left="-30"/>
        <w:jc w:val="left"/>
      </w:pPr>
      <w:r>
        <w:rPr>
          <w:rFonts w:eastAsia="inter" w:cs="inter" w:ascii="inter" w:hAnsi="inter"/>
          <w:b/>
          <w:color w:val="000000"/>
          <w:sz w:val="24"/>
        </w:rPr>
        <w:t xml:space="preserve">Récapitulatif</w:t>
      </w:r>
    </w:p>
    <w:p>
      <w:pPr>
        <w:numPr>
          <w:ilvl w:val="0"/>
          <w:numId w:val="4"/>
        </w:numPr>
        <w:spacing w:line="360" w:before="105" w:after="105" w:lineRule="auto"/>
      </w:pPr>
      <w:r>
        <w:rPr>
          <w:rFonts w:eastAsia="inter" w:cs="inter" w:ascii="inter" w:hAnsi="inter"/>
          <w:color w:val="000000"/>
          <w:sz w:val="21"/>
        </w:rPr>
        <w:t xml:space="preserve">Le </w:t>
      </w:r>
      <w:r>
        <w:rPr>
          <w:rFonts w:eastAsia="inter" w:cs="inter" w:ascii="inter" w:hAnsi="inter"/>
          <w:b/>
          <w:color w:val="000000"/>
          <w:sz w:val="21"/>
        </w:rPr>
        <w:t xml:space="preserve">MOS 6502</w:t>
      </w:r>
      <w:r>
        <w:rPr>
          <w:rFonts w:eastAsia="inter" w:cs="inter" w:ascii="inter" w:hAnsi="inter"/>
          <w:color w:val="000000"/>
          <w:sz w:val="21"/>
        </w:rPr>
        <w:t xml:space="preserve"> a révolutionné les années 1970-80 par son coût, sa simplicité et son efficacité, propulsant des ordinateurs comme les Apple II et Commodore PET.</w:t>
      </w:r>
      <w:bookmarkStart w:id="23" w:name="fnref4:1"/>
      <w:bookmarkEnd w:id="23"/>
      <w:hyperlink w:anchor="fn4">
        <w:r>
          <w:rPr>
            <w:rFonts w:eastAsia="inter" w:cs="inter" w:ascii="inter" w:hAnsi="inter"/>
            <w:color w:val="#000"/>
            <w:sz w:val="21"/>
            <w:u w:val="single"/>
            <w:vertAlign w:val="superscript"/>
          </w:rPr>
          <w:t xml:space="preserve">[4]</w:t>
        </w:r>
      </w:hyperlink>
      <w:bookmarkStart w:id="24" w:name="fnref1:12"/>
      <w:bookmarkEnd w:id="24"/>
      <w:hyperlink w:anchor="fn1">
        <w:r>
          <w:rPr>
            <w:rFonts w:eastAsia="inter" w:cs="inter" w:ascii="inter" w:hAnsi="inter"/>
            <w:color w:val="#000"/>
            <w:sz w:val="21"/>
            <w:u w:val="single"/>
            <w:vertAlign w:val="superscript"/>
          </w:rPr>
          <w:t xml:space="preserve">[1]</w:t>
        </w:r>
      </w:hyperlink>
    </w:p>
    <w:p>
      <w:pPr>
        <w:numPr>
          <w:ilvl w:val="0"/>
          <w:numId w:val="4"/>
        </w:numPr>
        <w:spacing w:line="360" w:before="105" w:after="105" w:lineRule="auto"/>
      </w:pPr>
      <w:r>
        <w:rPr>
          <w:rFonts w:eastAsia="inter" w:cs="inter" w:ascii="inter" w:hAnsi="inter"/>
          <w:color w:val="000000"/>
          <w:sz w:val="21"/>
        </w:rPr>
        <w:t xml:space="preserve">Le </w:t>
      </w:r>
      <w:r>
        <w:rPr>
          <w:rFonts w:eastAsia="inter" w:cs="inter" w:ascii="inter" w:hAnsi="inter"/>
          <w:b/>
          <w:color w:val="000000"/>
          <w:sz w:val="21"/>
        </w:rPr>
        <w:t xml:space="preserve">6510</w:t>
      </w:r>
      <w:r>
        <w:rPr>
          <w:rFonts w:eastAsia="inter" w:cs="inter" w:ascii="inter" w:hAnsi="inter"/>
          <w:color w:val="000000"/>
          <w:sz w:val="21"/>
        </w:rPr>
        <w:t xml:space="preserve"> est une version optimisée du 6502, taillée pour le Commodore 64.</w:t>
      </w:r>
      <w:bookmarkStart w:id="25" w:name="fnref2:7"/>
      <w:bookmarkEnd w:id="25"/>
      <w:hyperlink w:anchor="fn2">
        <w:r>
          <w:rPr>
            <w:rFonts w:eastAsia="inter" w:cs="inter" w:ascii="inter" w:hAnsi="inter"/>
            <w:color w:val="#000"/>
            <w:sz w:val="21"/>
            <w:u w:val="single"/>
            <w:vertAlign w:val="superscript"/>
          </w:rPr>
          <w:t xml:space="preserve">[2]</w:t>
        </w:r>
      </w:hyperlink>
      <w:bookmarkStart w:id="26" w:name="fnref1:13"/>
      <w:bookmarkEnd w:id="26"/>
      <w:hyperlink w:anchor="fn1">
        <w:r>
          <w:rPr>
            <w:rFonts w:eastAsia="inter" w:cs="inter" w:ascii="inter" w:hAnsi="inter"/>
            <w:color w:val="#000"/>
            <w:sz w:val="21"/>
            <w:u w:val="single"/>
            <w:vertAlign w:val="superscript"/>
          </w:rPr>
          <w:t xml:space="preserve">[1]</w:t>
        </w:r>
      </w:hyperlink>
    </w:p>
    <w:p>
      <w:pPr>
        <w:numPr>
          <w:ilvl w:val="0"/>
          <w:numId w:val="4"/>
        </w:numPr>
        <w:spacing w:line="360" w:before="105" w:after="105" w:lineRule="auto"/>
      </w:pPr>
      <w:r>
        <w:rPr>
          <w:rFonts w:eastAsia="inter" w:cs="inter" w:ascii="inter" w:hAnsi="inter"/>
          <w:color w:val="000000"/>
          <w:sz w:val="21"/>
        </w:rPr>
        <w:t xml:space="preserve">Le </w:t>
      </w:r>
      <w:r>
        <w:rPr>
          <w:rFonts w:eastAsia="inter" w:cs="inter" w:ascii="inter" w:hAnsi="inter"/>
          <w:b/>
          <w:color w:val="000000"/>
          <w:sz w:val="21"/>
        </w:rPr>
        <w:t xml:space="preserve">Zilog Z80</w:t>
      </w:r>
      <w:r>
        <w:rPr>
          <w:rFonts w:eastAsia="inter" w:cs="inter" w:ascii="inter" w:hAnsi="inter"/>
          <w:color w:val="000000"/>
          <w:sz w:val="21"/>
        </w:rPr>
        <w:t xml:space="preserve"> a dominé de nombreuses plateformes, célèbre pour sa flexibilité et ses innovations face aux architectures concurrentes.</w:t>
      </w:r>
      <w:bookmarkStart w:id="27" w:name="fnref2:8"/>
      <w:bookmarkEnd w:id="27"/>
      <w:hyperlink w:anchor="fn2">
        <w:r>
          <w:rPr>
            <w:rFonts w:eastAsia="inter" w:cs="inter" w:ascii="inter" w:hAnsi="inter"/>
            <w:color w:val="#000"/>
            <w:sz w:val="21"/>
            <w:u w:val="single"/>
            <w:vertAlign w:val="superscript"/>
          </w:rPr>
          <w:t xml:space="preserve">[2]</w:t>
        </w:r>
      </w:hyperlink>
      <w:bookmarkStart w:id="28" w:name="fnref1:14"/>
      <w:bookmarkEnd w:id="28"/>
      <w:hyperlink w:anchor="fn1">
        <w:r>
          <w:rPr>
            <w:rFonts w:eastAsia="inter" w:cs="inter" w:ascii="inter" w:hAnsi="inter"/>
            <w:color w:val="#000"/>
            <w:sz w:val="21"/>
            <w:u w:val="single"/>
            <w:vertAlign w:val="superscript"/>
          </w:rPr>
          <w:t xml:space="preserve">[1]</w:t>
        </w:r>
      </w:hyperlink>
      <w:r>
        <w:rPr>
          <w:rFonts w:eastAsia="inter" w:cs="inter" w:ascii="inter" w:hAnsi="inter"/>
          <w:color w:val="000000"/>
          <w:sz w:val="21"/>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29" w:name="fn1"/>
    <w:bookmarkEnd w:id="29"/>
    <w:p>
      <w:pPr>
        <w:numPr>
          <w:ilvl w:val="0"/>
          <w:numId w:val="6"/>
        </w:numPr>
        <w:spacing w:line="360" w:after="210" w:lineRule="auto"/>
      </w:pPr>
      <w:hyperlink r:id="rId6">
        <w:r>
          <w:rPr>
            <w:rFonts w:eastAsia="inter" w:cs="inter" w:ascii="inter" w:hAnsi="inter"/>
            <w:color w:val="#000"/>
            <w:sz w:val="18"/>
            <w:u w:val="single"/>
          </w:rPr>
          <w:t xml:space="preserve">https://fr.wikipedia.org/wiki/MOS_Technology_6502</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0" w:name="fn2"/>
    <w:bookmarkEnd w:id="30"/>
    <w:p>
      <w:pPr>
        <w:numPr>
          <w:ilvl w:val="0"/>
          <w:numId w:val="6"/>
        </w:numPr>
        <w:spacing w:line="360" w:after="210" w:lineRule="auto"/>
      </w:pPr>
      <w:hyperlink r:id="rId7">
        <w:r>
          <w:rPr>
            <w:rFonts w:eastAsia="inter" w:cs="inter" w:ascii="inter" w:hAnsi="inter"/>
            <w:color w:val="#000"/>
            <w:sz w:val="18"/>
            <w:u w:val="single"/>
          </w:rPr>
          <w:t xml:space="preserve">http://microprocesseur.wikibis.com/mos_technology_6502.php</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31" w:name="fn3"/>
    <w:bookmarkEnd w:id="31"/>
    <w:p>
      <w:pPr>
        <w:numPr>
          <w:ilvl w:val="0"/>
          <w:numId w:val="6"/>
        </w:numPr>
        <w:spacing w:line="360" w:after="210" w:lineRule="auto"/>
      </w:pPr>
      <w:hyperlink r:id="rId8">
        <w:r>
          <w:rPr>
            <w:rFonts w:eastAsia="inter" w:cs="inter" w:ascii="inter" w:hAnsi="inter"/>
            <w:color w:val="#000"/>
            <w:sz w:val="18"/>
            <w:u w:val="single"/>
          </w:rPr>
          <w:t xml:space="preserve">http://www.ti99.com/archives/motorola.htm</w:t>
        </w:r>
      </w:hyperlink>
      <w:r>
        <w:rPr>
          <w:rFonts w:eastAsia="inter" w:cs="inter" w:ascii="inter" w:hAnsi="inter"/>
          <w:color w:val="000000"/>
          <w:sz w:val="18"/>
        </w:rPr>
        <w:t xml:space="preserve"> </w:t>
      </w:r>
    </w:p>
    <w:bookmarkStart w:id="32" w:name="fn4"/>
    <w:bookmarkEnd w:id="32"/>
    <w:p>
      <w:pPr>
        <w:numPr>
          <w:ilvl w:val="0"/>
          <w:numId w:val="6"/>
        </w:numPr>
        <w:spacing w:line="360" w:after="210" w:lineRule="auto"/>
      </w:pPr>
      <w:hyperlink r:id="rId9">
        <w:r>
          <w:rPr>
            <w:rFonts w:eastAsia="inter" w:cs="inter" w:ascii="inter" w:hAnsi="inter"/>
            <w:color w:val="#000"/>
            <w:sz w:val="18"/>
            <w:u w:val="single"/>
          </w:rPr>
          <w:t xml:space="preserve">http://obligement.free.fr/articles/mostechnology_histoire.php</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3" w:name="fn5"/>
    <w:bookmarkEnd w:id="33"/>
    <w:p>
      <w:pPr>
        <w:numPr>
          <w:ilvl w:val="0"/>
          <w:numId w:val="6"/>
        </w:numPr>
        <w:spacing w:line="360" w:after="210" w:lineRule="auto"/>
      </w:pPr>
      <w:hyperlink r:id="rId10">
        <w:r>
          <w:rPr>
            <w:rFonts w:eastAsia="inter" w:cs="inter" w:ascii="inter" w:hAnsi="inter"/>
            <w:color w:val="#000"/>
            <w:sz w:val="18"/>
            <w:u w:val="single"/>
          </w:rPr>
          <w:t xml:space="preserve">https://microsoft.developpez.com/actu/375465/Microsoft-met-en-open-source-le-6502-BASIC-code-en-1976-par-Bill-Gates-lui-meme-apres-pres-de-50-ans-code-pour-le-processeur-MOS-6502-utilise-dans-de-nombreux-micro-ordinateurs-anciens/</w:t>
        </w:r>
      </w:hyperlink>
      <w:r>
        <w:rPr>
          <w:rFonts w:eastAsia="inter" w:cs="inter" w:ascii="inter" w:hAnsi="inter"/>
          <w:color w:val="000000"/>
          <w:sz w:val="18"/>
        </w:rPr>
        <w:t xml:space="preserve"> </w:t>
      </w:r>
    </w:p>
    <w:bookmarkStart w:id="34" w:name="fn6"/>
    <w:bookmarkEnd w:id="34"/>
    <w:p>
      <w:pPr>
        <w:numPr>
          <w:ilvl w:val="0"/>
          <w:numId w:val="6"/>
        </w:numPr>
        <w:spacing w:line="360" w:after="210" w:lineRule="auto"/>
      </w:pPr>
      <w:hyperlink r:id="rId11">
        <w:r>
          <w:rPr>
            <w:rFonts w:eastAsia="inter" w:cs="inter" w:ascii="inter" w:hAnsi="inter"/>
            <w:color w:val="#000"/>
            <w:sz w:val="18"/>
            <w:u w:val="single"/>
          </w:rPr>
          <w:t xml:space="preserve">https://www.el-kalam.com/projets/processeur-ls-6502/</w:t>
        </w:r>
      </w:hyperlink>
      <w:r>
        <w:rPr>
          <w:rFonts w:eastAsia="inter" w:cs="inter" w:ascii="inter" w:hAnsi="inter"/>
          <w:color w:val="000000"/>
          <w:sz w:val="18"/>
        </w:rPr>
        <w:t xml:space="preserve"> </w:t>
      </w:r>
    </w:p>
    <w:bookmarkStart w:id="35" w:name="fn7"/>
    <w:bookmarkEnd w:id="35"/>
    <w:p>
      <w:pPr>
        <w:numPr>
          <w:ilvl w:val="0"/>
          <w:numId w:val="6"/>
        </w:numPr>
        <w:spacing w:line="360" w:after="210" w:lineRule="auto"/>
      </w:pPr>
      <w:hyperlink r:id="rId12">
        <w:r>
          <w:rPr>
            <w:rFonts w:eastAsia="inter" w:cs="inter" w:ascii="inter" w:hAnsi="inter"/>
            <w:color w:val="#000"/>
            <w:sz w:val="18"/>
            <w:u w:val="single"/>
          </w:rPr>
          <w:t xml:space="preserve">https://www.aventure-apple.com/apple-iii/</w:t>
        </w:r>
      </w:hyperlink>
      <w:r>
        <w:rPr>
          <w:rFonts w:eastAsia="inter" w:cs="inter" w:ascii="inter" w:hAnsi="inter"/>
          <w:color w:val="000000"/>
          <w:sz w:val="18"/>
        </w:rPr>
        <w:t xml:space="preserve"> </w:t>
      </w:r>
    </w:p>
    <w:bookmarkStart w:id="36" w:name="fn8"/>
    <w:bookmarkEnd w:id="36"/>
    <w:p>
      <w:pPr>
        <w:numPr>
          <w:ilvl w:val="0"/>
          <w:numId w:val="6"/>
        </w:numPr>
        <w:spacing w:line="360" w:after="210" w:lineRule="auto"/>
      </w:pPr>
      <w:hyperlink r:id="rId13">
        <w:r>
          <w:rPr>
            <w:rFonts w:eastAsia="inter" w:cs="inter" w:ascii="inter" w:hAnsi="inter"/>
            <w:color w:val="#000"/>
            <w:sz w:val="18"/>
            <w:u w:val="single"/>
          </w:rPr>
          <w:t xml:space="preserve">https://www.aventure-apple.com/apple-ii/</w:t>
        </w:r>
      </w:hyperlink>
      <w:r>
        <w:rPr>
          <w:rFonts w:eastAsia="inter" w:cs="inter" w:ascii="inter" w:hAnsi="inter"/>
          <w:color w:val="000000"/>
          <w:sz w:val="18"/>
        </w:rPr>
        <w:t xml:space="preserve"> </w:t>
      </w:r>
    </w:p>
    <w:bookmarkStart w:id="37" w:name="fn9"/>
    <w:bookmarkEnd w:id="37"/>
    <w:p>
      <w:pPr>
        <w:numPr>
          <w:ilvl w:val="0"/>
          <w:numId w:val="6"/>
        </w:numPr>
        <w:spacing w:line="360" w:after="210" w:lineRule="auto"/>
      </w:pPr>
      <w:hyperlink r:id="rId14">
        <w:r>
          <w:rPr>
            <w:rFonts w:eastAsia="inter" w:cs="inter" w:ascii="inter" w:hAnsi="inter"/>
            <w:color w:val="#000"/>
            <w:sz w:val="18"/>
            <w:u w:val="single"/>
          </w:rPr>
          <w:t xml:space="preserve">https://fr.wikipedia.org/wiki/Apple_II</w:t>
        </w:r>
      </w:hyperlink>
      <w:r>
        <w:rPr>
          <w:rFonts w:eastAsia="inter" w:cs="inter" w:ascii="inter" w:hAnsi="inter"/>
          <w:color w:val="000000"/>
          <w:sz w:val="18"/>
        </w:rPr>
        <w:t xml:space="preserve"> </w:t>
      </w:r>
    </w:p>
    <w:bookmarkStart w:id="38" w:name="fn10"/>
    <w:bookmarkEnd w:id="38"/>
    <w:p>
      <w:pPr>
        <w:numPr>
          <w:ilvl w:val="0"/>
          <w:numId w:val="6"/>
        </w:numPr>
        <w:spacing w:line="360" w:after="210" w:lineRule="auto"/>
      </w:pPr>
      <w:hyperlink r:id="rId15">
        <w:r>
          <w:rPr>
            <w:rFonts w:eastAsia="inter" w:cs="inter" w:ascii="inter" w:hAnsi="inter"/>
            <w:color w:val="#000"/>
            <w:sz w:val="18"/>
            <w:u w:val="single"/>
          </w:rPr>
          <w:t xml:space="preserve">http://mobile.secouchermoinsbete.fr/splash/redirect.php?v=desktop&amp;url=%2F95143-le-mos-technology-6502-changea-l-informatique</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e35764732cb88d648ce216ced328774ae6fe278.png" TargetMode="Internal"/><Relationship Id="rId6" Type="http://schemas.openxmlformats.org/officeDocument/2006/relationships/hyperlink" Target="https://fr.wikipedia.org/wiki/MOS_Technology_6502" TargetMode="External"/><Relationship Id="rId7" Type="http://schemas.openxmlformats.org/officeDocument/2006/relationships/hyperlink" Target="http://microprocesseur.wikibis.com/mos_technology_6502.php" TargetMode="External"/><Relationship Id="rId8" Type="http://schemas.openxmlformats.org/officeDocument/2006/relationships/hyperlink" Target="http://www.ti99.com/archives/motorola.htm" TargetMode="External"/><Relationship Id="rId9" Type="http://schemas.openxmlformats.org/officeDocument/2006/relationships/hyperlink" Target="http://obligement.free.fr/articles/mostechnology_histoire.php" TargetMode="External"/><Relationship Id="rId10" Type="http://schemas.openxmlformats.org/officeDocument/2006/relationships/hyperlink" Target="https://microsoft.developpez.com/actu/375465/Microsoft-met-en-open-source-le-6502-BASIC-code-en-1976-par-Bill-Gates-lui-meme-apres-pres-de-50-ans-code-pour-le-processeur-MOS-6502-utilise-dans-de-nombreux-micro-ordinateurs-anciens/" TargetMode="External"/><Relationship Id="rId11" Type="http://schemas.openxmlformats.org/officeDocument/2006/relationships/hyperlink" Target="https://www.el-kalam.com/projets/processeur-ls-6502/" TargetMode="External"/><Relationship Id="rId12" Type="http://schemas.openxmlformats.org/officeDocument/2006/relationships/hyperlink" Target="https://www.aventure-apple.com/apple-iii/" TargetMode="External"/><Relationship Id="rId13" Type="http://schemas.openxmlformats.org/officeDocument/2006/relationships/hyperlink" Target="https://www.aventure-apple.com/apple-ii/" TargetMode="External"/><Relationship Id="rId14" Type="http://schemas.openxmlformats.org/officeDocument/2006/relationships/hyperlink" Target="https://fr.wikipedia.org/wiki/Apple_II" TargetMode="External"/><Relationship Id="rId15" Type="http://schemas.openxmlformats.org/officeDocument/2006/relationships/hyperlink" Target="http://mobile.secouchermoinsbete.fr/splash/redirect.php?v=desktop&amp;url=%2F95143-le-mos-technology-6502-changea-l-informatique"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2025-09-12T11:37:38.811Z</dcterms:created>
  <dcterms:modified xsi:type="dcterms:W3CDTF">2025-09-12T11:37:38.811Z</dcterms:modified>
</cp:coreProperties>
</file>